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u w:val="single"/>
        </w:rPr>
        <w:t>КАРТОЧКА ОРГАНИЗАЦИИ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 «САНТИ»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7"/>
        <w:gridCol w:w="6695"/>
      </w:tblGrid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ИНН/КПП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4401146950/440101001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1134401013856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52.46.5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ОКАТО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34401000000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юридический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156007, г.Кострома, ул.Ленина, д.157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фактический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156007, г.Кострома, ул.Ленина, д.157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Расчетный счет  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.40702810196060000188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МОСКОВСКИЙ ФИЛИАЛ ПАО РОСБАНК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.044583272</w:t>
            </w:r>
          </w:p>
        </w:tc>
      </w:tr>
      <w:tr>
        <w:trPr>
          <w:cantSplit w:val="false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Корсчет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.30101810000000000272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>Директор Тюменцев Дмитрий Олегович на основании Устава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rPr/>
  </w:style>
  <w:style w:type="character" w:styleId="1" w:customStyle="1">
    <w:name w:val="Основной шрифт абзаца1"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11" w:customStyle="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pPr>
      <w:suppressLineNumbers/>
    </w:pPr>
    <w:rPr/>
  </w:style>
  <w:style w:type="paragraph" w:styleId="Style20" w:customStyle="1">
    <w:name w:val="Заголовок таблицы"/>
    <w:basedOn w:val="Style1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2015-06-05T14:48:00Z</dcterms:created>
  <dc:creator>Пользователь</dc:creator>
  <dc:language>ru-RU</dc:language>
  <cp:lastModifiedBy>1</cp:lastModifiedBy>
  <cp:lastPrinted>2009-08-19T09:10:00Z</cp:lastPrinted>
  <dcterms:modified xsi:type="dcterms:W3CDTF">2015-06-05T14:48:00Z</dcterms:modified>
  <cp:revision>2</cp:revision>
</cp:coreProperties>
</file>